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14142" w14:textId="6E64BDDB" w:rsidR="00724956" w:rsidRPr="00EF15F7" w:rsidRDefault="00CA683C">
      <w:pPr>
        <w:rPr>
          <w:rFonts w:cstheme="minorHAnsi"/>
          <w:b/>
          <w:sz w:val="24"/>
          <w:szCs w:val="24"/>
        </w:rPr>
      </w:pPr>
      <w:r w:rsidRPr="00EF15F7">
        <w:rPr>
          <w:rFonts w:cstheme="minorHAnsi"/>
          <w:noProof/>
          <w:sz w:val="24"/>
          <w:szCs w:val="24"/>
        </w:rPr>
        <w:drawing>
          <wp:anchor distT="0" distB="0" distL="114300" distR="114300" simplePos="0" relativeHeight="251658240" behindDoc="0" locked="0" layoutInCell="1" allowOverlap="1" wp14:anchorId="0EDAC5D2" wp14:editId="29D47CC9">
            <wp:simplePos x="0" y="0"/>
            <wp:positionH relativeFrom="margin">
              <wp:posOffset>2419350</wp:posOffset>
            </wp:positionH>
            <wp:positionV relativeFrom="paragraph">
              <wp:posOffset>-194945</wp:posOffset>
            </wp:positionV>
            <wp:extent cx="1828800" cy="731520"/>
            <wp:effectExtent l="0" t="0" r="0" b="0"/>
            <wp:wrapNone/>
            <wp:docPr id="1553156552" name="Picture 1" descr="A logo with a blue and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156552" name="Picture 1" descr="A logo with a blue and white circl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828800" cy="731520"/>
                    </a:xfrm>
                    <a:prstGeom prst="rect">
                      <a:avLst/>
                    </a:prstGeom>
                  </pic:spPr>
                </pic:pic>
              </a:graphicData>
            </a:graphic>
            <wp14:sizeRelH relativeFrom="margin">
              <wp14:pctWidth>0</wp14:pctWidth>
            </wp14:sizeRelH>
            <wp14:sizeRelV relativeFrom="margin">
              <wp14:pctHeight>0</wp14:pctHeight>
            </wp14:sizeRelV>
          </wp:anchor>
        </w:drawing>
      </w:r>
    </w:p>
    <w:p w14:paraId="66131F0B" w14:textId="77777777" w:rsidR="00A47665" w:rsidRDefault="000F513E" w:rsidP="00A47665">
      <w:pPr>
        <w:rPr>
          <w:rFonts w:ascii="Calibri" w:eastAsia="Calibri" w:hAnsi="Calibri" w:cs="Calibri"/>
          <w:sz w:val="24"/>
          <w:szCs w:val="24"/>
        </w:rPr>
      </w:pPr>
      <w:bookmarkStart w:id="0" w:name="_Hlk108952593"/>
      <w:r w:rsidRPr="00EF15F7">
        <w:rPr>
          <w:rFonts w:cstheme="minorHAnsi"/>
          <w:b/>
          <w:bCs/>
          <w:color w:val="333333"/>
          <w:sz w:val="24"/>
          <w:szCs w:val="24"/>
          <w:shd w:val="clear" w:color="auto" w:fill="FFFFFF"/>
        </w:rPr>
        <w:br/>
      </w:r>
      <w:r w:rsidRPr="00EF15F7">
        <w:rPr>
          <w:rFonts w:cstheme="minorHAnsi"/>
          <w:sz w:val="24"/>
          <w:szCs w:val="24"/>
        </w:rPr>
        <w:br/>
      </w:r>
      <w:r w:rsidRPr="0083129A">
        <w:rPr>
          <w:rFonts w:cstheme="minorHAnsi"/>
          <w:sz w:val="24"/>
          <w:szCs w:val="24"/>
        </w:rPr>
        <w:t xml:space="preserve">The </w:t>
      </w:r>
      <w:hyperlink r:id="rId6" w:history="1">
        <w:r w:rsidRPr="006A35B8">
          <w:rPr>
            <w:rStyle w:val="Hyperlink"/>
            <w:rFonts w:cstheme="minorHAnsi"/>
            <w:b/>
            <w:bCs/>
            <w:color w:val="0000FF"/>
            <w:sz w:val="24"/>
            <w:szCs w:val="24"/>
          </w:rPr>
          <w:t>Consortium for School Networking (CoSN)</w:t>
        </w:r>
      </w:hyperlink>
      <w:r w:rsidRPr="0083129A">
        <w:rPr>
          <w:rFonts w:cstheme="minorHAnsi"/>
          <w:sz w:val="24"/>
          <w:szCs w:val="24"/>
        </w:rPr>
        <w:t xml:space="preserve"> is honored to support the work of current and aspiring superintendents and district leadership teams through the </w:t>
      </w:r>
      <w:hyperlink r:id="rId7" w:history="1">
        <w:r w:rsidR="00B22807" w:rsidRPr="006A35B8">
          <w:rPr>
            <w:rStyle w:val="Hyperlink"/>
            <w:rFonts w:cstheme="minorHAnsi"/>
            <w:b/>
            <w:bCs/>
            <w:color w:val="0000FF"/>
            <w:sz w:val="24"/>
            <w:szCs w:val="24"/>
          </w:rPr>
          <w:t>Association of Educational Service Agencies</w:t>
        </w:r>
      </w:hyperlink>
      <w:r w:rsidR="00B22807" w:rsidRPr="0083129A">
        <w:rPr>
          <w:rFonts w:cstheme="minorHAnsi"/>
          <w:sz w:val="24"/>
          <w:szCs w:val="24"/>
        </w:rPr>
        <w:t xml:space="preserve"> </w:t>
      </w:r>
      <w:r w:rsidRPr="0083129A">
        <w:rPr>
          <w:rFonts w:cstheme="minorHAnsi"/>
          <w:sz w:val="24"/>
          <w:szCs w:val="24"/>
        </w:rPr>
        <w:t xml:space="preserve">in leading all aspects of digital learning transformations. </w:t>
      </w:r>
      <w:r w:rsidR="00C63C0F">
        <w:rPr>
          <w:rFonts w:cstheme="minorHAnsi"/>
          <w:sz w:val="24"/>
          <w:szCs w:val="24"/>
        </w:rPr>
        <w:br/>
      </w:r>
      <w:r w:rsidR="00C63C0F">
        <w:rPr>
          <w:rFonts w:cstheme="minorHAnsi"/>
          <w:sz w:val="24"/>
          <w:szCs w:val="24"/>
        </w:rPr>
        <w:br/>
      </w:r>
      <w:r w:rsidR="00A47665" w:rsidRPr="00FB51B7">
        <w:rPr>
          <w:rFonts w:ascii="Calibri" w:eastAsia="Calibri" w:hAnsi="Calibri" w:cs="Times New Roman"/>
          <w:b/>
          <w:bCs/>
          <w:sz w:val="28"/>
          <w:szCs w:val="28"/>
        </w:rPr>
        <w:t xml:space="preserve">CoSN </w:t>
      </w:r>
      <w:r w:rsidR="00A47665">
        <w:rPr>
          <w:rFonts w:ascii="Calibri" w:eastAsia="Calibri" w:hAnsi="Calibri" w:cs="Times New Roman"/>
          <w:b/>
          <w:bCs/>
          <w:sz w:val="28"/>
          <w:szCs w:val="28"/>
        </w:rPr>
        <w:t xml:space="preserve">Podcast Series - </w:t>
      </w:r>
      <w:r w:rsidR="00A47665" w:rsidRPr="002E398F">
        <w:rPr>
          <w:rFonts w:ascii="Calibri" w:eastAsia="Calibri" w:hAnsi="Calibri" w:cs="Times New Roman"/>
          <w:b/>
          <w:bCs/>
          <w:i/>
          <w:iCs/>
          <w:sz w:val="28"/>
          <w:szCs w:val="28"/>
        </w:rPr>
        <w:t>“Screen Time in Schools: Policy, Research, and Reality”</w:t>
      </w:r>
      <w:r w:rsidR="00A47665" w:rsidRPr="00BC62EB">
        <w:rPr>
          <w:rFonts w:ascii="Calibri" w:eastAsia="Calibri" w:hAnsi="Calibri" w:cs="Calibri"/>
          <w:b/>
          <w:bCs/>
          <w:i/>
          <w:iCs/>
          <w:sz w:val="24"/>
          <w:szCs w:val="24"/>
        </w:rPr>
        <w:br/>
      </w:r>
      <w:r w:rsidR="00A47665">
        <w:rPr>
          <w:rFonts w:ascii="Calibri" w:eastAsia="Calibri" w:hAnsi="Calibri" w:cs="Calibri"/>
          <w:sz w:val="24"/>
          <w:szCs w:val="24"/>
        </w:rPr>
        <w:t>CoSN is pleased to offer a variety of topics in the CoSN Podcast Series which is readily available on Spotify. The most recent podcast offering was a two-part series on “</w:t>
      </w:r>
      <w:r w:rsidR="00A47665" w:rsidRPr="00226FB6">
        <w:rPr>
          <w:rFonts w:ascii="Calibri" w:eastAsia="Calibri" w:hAnsi="Calibri" w:cs="Calibri"/>
          <w:sz w:val="24"/>
          <w:szCs w:val="24"/>
        </w:rPr>
        <w:t>Screen Time in Schools: Policy, Research, and Reality</w:t>
      </w:r>
      <w:r w:rsidR="00A47665">
        <w:rPr>
          <w:rFonts w:ascii="Calibri" w:eastAsia="Calibri" w:hAnsi="Calibri" w:cs="Calibri"/>
          <w:sz w:val="24"/>
          <w:szCs w:val="24"/>
        </w:rPr>
        <w:t>”.</w:t>
      </w:r>
      <w:r w:rsidR="00A47665">
        <w:rPr>
          <w:rFonts w:ascii="Calibri" w:eastAsia="Calibri" w:hAnsi="Calibri" w:cs="Calibri"/>
          <w:sz w:val="24"/>
          <w:szCs w:val="24"/>
        </w:rPr>
        <w:br/>
        <w:t xml:space="preserve">The focus of Part 1 in the series is on the policies and research that is currently driving the conversations around screentime in schools. The discussion includes a review of </w:t>
      </w:r>
      <w:r w:rsidR="00A47665" w:rsidRPr="00614C18">
        <w:rPr>
          <w:rFonts w:ascii="Calibri" w:eastAsia="Calibri" w:hAnsi="Calibri" w:cs="Calibri"/>
          <w:sz w:val="24"/>
          <w:szCs w:val="24"/>
        </w:rPr>
        <w:t xml:space="preserve">emerging state legislation, the </w:t>
      </w:r>
      <w:r w:rsidR="00A47665">
        <w:rPr>
          <w:rFonts w:ascii="Calibri" w:eastAsia="Calibri" w:hAnsi="Calibri" w:cs="Calibri"/>
          <w:sz w:val="24"/>
          <w:szCs w:val="24"/>
        </w:rPr>
        <w:t xml:space="preserve">current </w:t>
      </w:r>
      <w:r w:rsidR="00A47665" w:rsidRPr="00614C18">
        <w:rPr>
          <w:rFonts w:ascii="Calibri" w:eastAsia="Calibri" w:hAnsi="Calibri" w:cs="Calibri"/>
          <w:sz w:val="24"/>
          <w:szCs w:val="24"/>
        </w:rPr>
        <w:t xml:space="preserve">debate around instructional technology, and </w:t>
      </w:r>
      <w:r w:rsidR="00A47665">
        <w:rPr>
          <w:rFonts w:ascii="Calibri" w:eastAsia="Calibri" w:hAnsi="Calibri" w:cs="Calibri"/>
          <w:sz w:val="24"/>
          <w:szCs w:val="24"/>
        </w:rPr>
        <w:t xml:space="preserve">a look at the role of technology when it comes to teaching and learning. The presenters in Part 1 include </w:t>
      </w:r>
      <w:r w:rsidR="00A47665" w:rsidRPr="00614C18">
        <w:rPr>
          <w:rFonts w:ascii="Calibri" w:eastAsia="Calibri" w:hAnsi="Calibri" w:cs="Calibri"/>
          <w:sz w:val="24"/>
          <w:szCs w:val="24"/>
        </w:rPr>
        <w:t>Keith R. Krueger, CoSN</w:t>
      </w:r>
      <w:r w:rsidR="00A47665">
        <w:rPr>
          <w:rFonts w:ascii="Calibri" w:eastAsia="Calibri" w:hAnsi="Calibri" w:cs="Calibri"/>
          <w:sz w:val="24"/>
          <w:szCs w:val="24"/>
        </w:rPr>
        <w:t xml:space="preserve"> CEO, E</w:t>
      </w:r>
      <w:r w:rsidR="00A47665" w:rsidRPr="00614C18">
        <w:rPr>
          <w:rFonts w:ascii="Calibri" w:eastAsia="Calibri" w:hAnsi="Calibri" w:cs="Calibri"/>
          <w:sz w:val="24"/>
          <w:szCs w:val="24"/>
        </w:rPr>
        <w:t>vo Popov, Senior Vice President, Whiteboard Advisors</w:t>
      </w:r>
      <w:r w:rsidR="00A47665">
        <w:rPr>
          <w:rFonts w:ascii="Calibri" w:eastAsia="Calibri" w:hAnsi="Calibri" w:cs="Calibri"/>
          <w:sz w:val="24"/>
          <w:szCs w:val="24"/>
        </w:rPr>
        <w:t xml:space="preserve">, </w:t>
      </w:r>
      <w:r w:rsidR="00A47665" w:rsidRPr="00614C18">
        <w:rPr>
          <w:rFonts w:ascii="Calibri" w:eastAsia="Calibri" w:hAnsi="Calibri" w:cs="Calibri"/>
          <w:sz w:val="24"/>
          <w:szCs w:val="24"/>
        </w:rPr>
        <w:t xml:space="preserve">Beth Holland, Managing Director, Research &amp; Policy, </w:t>
      </w:r>
      <w:proofErr w:type="spellStart"/>
      <w:r w:rsidR="00A47665" w:rsidRPr="00614C18">
        <w:rPr>
          <w:rFonts w:ascii="Calibri" w:eastAsia="Calibri" w:hAnsi="Calibri" w:cs="Calibri"/>
          <w:sz w:val="24"/>
          <w:szCs w:val="24"/>
        </w:rPr>
        <w:t>FullScale</w:t>
      </w:r>
      <w:proofErr w:type="spellEnd"/>
      <w:r w:rsidR="00A47665">
        <w:rPr>
          <w:rFonts w:ascii="Calibri" w:eastAsia="Calibri" w:hAnsi="Calibri" w:cs="Calibri"/>
          <w:sz w:val="24"/>
          <w:szCs w:val="24"/>
        </w:rPr>
        <w:t xml:space="preserve">, and </w:t>
      </w:r>
      <w:r w:rsidR="00A47665" w:rsidRPr="00614C18">
        <w:rPr>
          <w:rFonts w:ascii="Calibri" w:eastAsia="Calibri" w:hAnsi="Calibri" w:cs="Calibri"/>
          <w:sz w:val="24"/>
          <w:szCs w:val="24"/>
        </w:rPr>
        <w:t>Jeremy Roschelle, Co-Executive Director, Learning Sciences Research, Digital Promise</w:t>
      </w:r>
      <w:r w:rsidR="00A47665">
        <w:rPr>
          <w:rFonts w:ascii="Calibri" w:eastAsia="Calibri" w:hAnsi="Calibri" w:cs="Calibri"/>
          <w:sz w:val="24"/>
          <w:szCs w:val="24"/>
        </w:rPr>
        <w:t>.</w:t>
      </w:r>
      <w:r w:rsidR="00A47665">
        <w:rPr>
          <w:rFonts w:ascii="Calibri" w:eastAsia="Calibri" w:hAnsi="Calibri" w:cs="Calibri"/>
          <w:sz w:val="24"/>
          <w:szCs w:val="24"/>
        </w:rPr>
        <w:br/>
        <w:t xml:space="preserve">In Part 2 of the series the focus shifts to a discussion regarding the realities of effectively implementing educational technology in today’s environment. Education leaders share what is happening when screentime legislation and policies are put into action. The conversation explores how this impacts classrooms, schools and the broader school communities. The education leaders featured in Part 2 of this series include CoSN Board Chair, Dr. </w:t>
      </w:r>
      <w:r w:rsidR="00A47665" w:rsidRPr="00E70EDE">
        <w:rPr>
          <w:rFonts w:ascii="Calibri" w:eastAsia="Calibri" w:hAnsi="Calibri" w:cs="Calibri"/>
          <w:sz w:val="24"/>
          <w:szCs w:val="24"/>
        </w:rPr>
        <w:t>Stacy Hawthorne</w:t>
      </w:r>
      <w:r w:rsidR="00A47665">
        <w:rPr>
          <w:rFonts w:ascii="Calibri" w:eastAsia="Calibri" w:hAnsi="Calibri" w:cs="Calibri"/>
          <w:sz w:val="24"/>
          <w:szCs w:val="24"/>
        </w:rPr>
        <w:t xml:space="preserve">, Dr. </w:t>
      </w:r>
      <w:r w:rsidR="00A47665" w:rsidRPr="00E70EDE">
        <w:rPr>
          <w:rFonts w:ascii="Calibri" w:eastAsia="Calibri" w:hAnsi="Calibri" w:cs="Calibri"/>
          <w:sz w:val="24"/>
          <w:szCs w:val="24"/>
        </w:rPr>
        <w:t>Sydnee Dickson, Former Utah State Superintendent</w:t>
      </w:r>
      <w:r w:rsidR="00A47665">
        <w:rPr>
          <w:rFonts w:ascii="Calibri" w:eastAsia="Calibri" w:hAnsi="Calibri" w:cs="Calibri"/>
          <w:sz w:val="24"/>
          <w:szCs w:val="24"/>
        </w:rPr>
        <w:t xml:space="preserve">, Dr. </w:t>
      </w:r>
      <w:r w:rsidR="00A47665" w:rsidRPr="00E70EDE">
        <w:rPr>
          <w:rFonts w:ascii="Calibri" w:eastAsia="Calibri" w:hAnsi="Calibri" w:cs="Calibri"/>
          <w:sz w:val="24"/>
          <w:szCs w:val="24"/>
        </w:rPr>
        <w:t>Alyssa Moore, Delaware Department of Education</w:t>
      </w:r>
      <w:r w:rsidR="00A47665">
        <w:rPr>
          <w:rFonts w:ascii="Calibri" w:eastAsia="Calibri" w:hAnsi="Calibri" w:cs="Calibri"/>
          <w:sz w:val="24"/>
          <w:szCs w:val="24"/>
        </w:rPr>
        <w:t xml:space="preserve">, </w:t>
      </w:r>
      <w:r w:rsidR="00A47665" w:rsidRPr="00E70EDE">
        <w:rPr>
          <w:rFonts w:ascii="Calibri" w:eastAsia="Calibri" w:hAnsi="Calibri" w:cs="Calibri"/>
          <w:sz w:val="24"/>
          <w:szCs w:val="24"/>
        </w:rPr>
        <w:t>Michelle Soriano, Professional Learning and Implementation Specialist, CAST</w:t>
      </w:r>
      <w:r w:rsidR="00A47665">
        <w:rPr>
          <w:rFonts w:ascii="Calibri" w:eastAsia="Calibri" w:hAnsi="Calibri" w:cs="Calibri"/>
          <w:sz w:val="24"/>
          <w:szCs w:val="24"/>
        </w:rPr>
        <w:t xml:space="preserve">, </w:t>
      </w:r>
      <w:r w:rsidR="00A47665" w:rsidRPr="00E70EDE">
        <w:rPr>
          <w:rFonts w:ascii="Calibri" w:eastAsia="Calibri" w:hAnsi="Calibri" w:cs="Calibri"/>
          <w:sz w:val="24"/>
          <w:szCs w:val="24"/>
        </w:rPr>
        <w:t>Cooper Sved, Elementary Educator, Education Policy Analyst, and 2025 CoSN Blaschke Fellow</w:t>
      </w:r>
      <w:r w:rsidR="00A47665">
        <w:rPr>
          <w:rFonts w:ascii="Calibri" w:eastAsia="Calibri" w:hAnsi="Calibri" w:cs="Calibri"/>
          <w:sz w:val="24"/>
          <w:szCs w:val="24"/>
        </w:rPr>
        <w:t xml:space="preserve">, and </w:t>
      </w:r>
      <w:r w:rsidR="00A47665" w:rsidRPr="00E70EDE">
        <w:rPr>
          <w:rFonts w:ascii="Calibri" w:eastAsia="Calibri" w:hAnsi="Calibri" w:cs="Calibri"/>
          <w:sz w:val="24"/>
          <w:szCs w:val="24"/>
        </w:rPr>
        <w:t>Julia Fallon, Executive Director, SETDA</w:t>
      </w:r>
      <w:r w:rsidR="00A47665">
        <w:rPr>
          <w:rFonts w:ascii="Calibri" w:eastAsia="Calibri" w:hAnsi="Calibri" w:cs="Calibri"/>
          <w:sz w:val="24"/>
          <w:szCs w:val="24"/>
        </w:rPr>
        <w:t>.</w:t>
      </w:r>
      <w:r w:rsidR="00A47665">
        <w:rPr>
          <w:rFonts w:ascii="Calibri" w:eastAsia="Calibri" w:hAnsi="Calibri" w:cs="Calibri"/>
          <w:sz w:val="24"/>
          <w:szCs w:val="24"/>
        </w:rPr>
        <w:br/>
        <w:t xml:space="preserve">The CoSN two part series on Screen Time as well as other CoSN Podcasts are freely available on the Spotify website at </w:t>
      </w:r>
      <w:hyperlink r:id="rId8" w:history="1">
        <w:r w:rsidR="00A47665" w:rsidRPr="00A47665">
          <w:rPr>
            <w:rStyle w:val="Hyperlink"/>
            <w:rFonts w:ascii="Calibri" w:eastAsia="Calibri" w:hAnsi="Calibri" w:cs="Calibri"/>
            <w:b/>
            <w:bCs/>
            <w:color w:val="0000FF"/>
            <w:sz w:val="24"/>
            <w:szCs w:val="24"/>
          </w:rPr>
          <w:t>https://open.spotify.com/show/67p4rUfCQbOt1lyr4NJsJM</w:t>
        </w:r>
      </w:hyperlink>
      <w:r w:rsidR="00A47665">
        <w:rPr>
          <w:rFonts w:ascii="Calibri" w:eastAsia="Calibri" w:hAnsi="Calibri" w:cs="Calibri"/>
          <w:sz w:val="24"/>
          <w:szCs w:val="24"/>
        </w:rPr>
        <w:t>.</w:t>
      </w:r>
    </w:p>
    <w:p w14:paraId="069AE1A2" w14:textId="77777777" w:rsidR="00A47665" w:rsidRPr="00DB572B" w:rsidRDefault="00A47665" w:rsidP="00A47665">
      <w:pPr>
        <w:rPr>
          <w:rFonts w:ascii="Calibri" w:hAnsi="Calibri" w:cs="Calibri"/>
          <w:b/>
          <w:bCs/>
          <w:sz w:val="24"/>
          <w:szCs w:val="24"/>
        </w:rPr>
      </w:pPr>
      <w:r w:rsidRPr="000B2B84">
        <w:rPr>
          <w:rFonts w:ascii="Calibri" w:hAnsi="Calibri" w:cs="Calibri"/>
          <w:b/>
          <w:bCs/>
          <w:sz w:val="28"/>
          <w:szCs w:val="28"/>
        </w:rPr>
        <w:t>CoSN Statement on FCC Review of the E-Rate program</w:t>
      </w:r>
      <w:r>
        <w:rPr>
          <w:rFonts w:ascii="Calibri" w:hAnsi="Calibri" w:cs="Calibri"/>
          <w:b/>
          <w:bCs/>
          <w:sz w:val="28"/>
          <w:szCs w:val="28"/>
        </w:rPr>
        <w:br/>
      </w:r>
      <w:r>
        <w:rPr>
          <w:rFonts w:ascii="Calibri" w:hAnsi="Calibri" w:cs="Calibri"/>
          <w:sz w:val="24"/>
          <w:szCs w:val="24"/>
        </w:rPr>
        <w:t>In early June 2026, CoSN</w:t>
      </w:r>
      <w:r w:rsidRPr="000B2B84">
        <w:rPr>
          <w:rFonts w:ascii="Calibri" w:hAnsi="Calibri" w:cs="Calibri"/>
          <w:sz w:val="24"/>
          <w:szCs w:val="24"/>
        </w:rPr>
        <w:t xml:space="preserve"> published an official statement regarding the Federal Communications Commission’s plans to review the E-Rate program.</w:t>
      </w:r>
      <w:r>
        <w:rPr>
          <w:rFonts w:ascii="Calibri" w:hAnsi="Calibri" w:cs="Calibri"/>
          <w:sz w:val="24"/>
          <w:szCs w:val="24"/>
        </w:rPr>
        <w:t xml:space="preserve"> In the published statement CoSN acknowledges the critical support E-Rate provides to school districts when it comes to educational connectivity. You are invited to read CoSN’s statement to the FCC at </w:t>
      </w:r>
      <w:hyperlink r:id="rId9" w:history="1">
        <w:r w:rsidRPr="00A47665">
          <w:rPr>
            <w:rStyle w:val="Hyperlink"/>
            <w:rFonts w:ascii="Calibri" w:hAnsi="Calibri" w:cs="Calibri"/>
            <w:b/>
            <w:bCs/>
            <w:color w:val="0000FF"/>
            <w:sz w:val="24"/>
            <w:szCs w:val="24"/>
          </w:rPr>
          <w:t>https://www.cosn.org/cosn-news/cosn-statement-on-fcc-review-of-the-e-rate-program/</w:t>
        </w:r>
      </w:hyperlink>
      <w:r>
        <w:rPr>
          <w:rFonts w:ascii="Calibri" w:hAnsi="Calibri" w:cs="Calibri"/>
          <w:b/>
          <w:bCs/>
          <w:sz w:val="24"/>
          <w:szCs w:val="24"/>
        </w:rPr>
        <w:t>.</w:t>
      </w:r>
    </w:p>
    <w:p w14:paraId="51A3B9D7" w14:textId="10FCF249" w:rsidR="0025524D" w:rsidRPr="0025524D" w:rsidRDefault="0025524D" w:rsidP="0025524D">
      <w:pPr>
        <w:spacing w:line="256" w:lineRule="auto"/>
        <w:rPr>
          <w:rFonts w:ascii="Calibri" w:eastAsia="Calibri" w:hAnsi="Calibri" w:cs="Calibri"/>
          <w:sz w:val="24"/>
          <w:szCs w:val="24"/>
        </w:rPr>
      </w:pPr>
      <w:r w:rsidRPr="0025524D">
        <w:rPr>
          <w:rFonts w:ascii="Calibri" w:eastAsia="Calibri" w:hAnsi="Calibri" w:cs="Calibri"/>
          <w:b/>
          <w:bCs/>
          <w:sz w:val="28"/>
          <w:szCs w:val="28"/>
        </w:rPr>
        <w:t>EmpowerED Superintendent edLeader Panel Broadcasts</w:t>
      </w:r>
      <w:r w:rsidRPr="0025524D">
        <w:rPr>
          <w:rFonts w:ascii="Calibri" w:eastAsia="Calibri" w:hAnsi="Calibri" w:cs="Calibri"/>
          <w:b/>
          <w:bCs/>
          <w:sz w:val="24"/>
          <w:szCs w:val="24"/>
        </w:rPr>
        <w:br/>
      </w:r>
      <w:r w:rsidRPr="0025524D">
        <w:rPr>
          <w:rFonts w:ascii="Calibri" w:eastAsia="Calibri" w:hAnsi="Calibri" w:cs="Calibri"/>
          <w:sz w:val="24"/>
          <w:szCs w:val="24"/>
        </w:rPr>
        <w:t xml:space="preserve">CoSN and AASA co-host The EmpowerED Superintendent edLeader Panel Series on edWeb.net. The series is sponsored by ClassLink. The goal of the series is to help superintendents, school leaders and educators connect and collaborate. The series recently concluded its eighth season. </w:t>
      </w:r>
      <w:r w:rsidR="00D571C7">
        <w:rPr>
          <w:rFonts w:ascii="Calibri" w:eastAsia="Calibri" w:hAnsi="Calibri" w:cs="Calibri"/>
          <w:sz w:val="24"/>
          <w:szCs w:val="24"/>
        </w:rPr>
        <w:t>A</w:t>
      </w:r>
      <w:r w:rsidRPr="0025524D">
        <w:rPr>
          <w:rFonts w:ascii="Calibri" w:eastAsia="Calibri" w:hAnsi="Calibri" w:cs="Calibri"/>
          <w:sz w:val="24"/>
          <w:szCs w:val="24"/>
        </w:rPr>
        <w:t xml:space="preserve">ccess to previously recorded broadcasts (as well as podcast versions and articles) is freely available on the edWeb.net website at </w:t>
      </w:r>
      <w:hyperlink r:id="rId10" w:history="1">
        <w:r w:rsidRPr="0025524D">
          <w:rPr>
            <w:rFonts w:ascii="Calibri" w:eastAsia="Calibri" w:hAnsi="Calibri" w:cs="Calibri"/>
            <w:b/>
            <w:bCs/>
            <w:color w:val="0000FF"/>
            <w:sz w:val="24"/>
            <w:szCs w:val="24"/>
            <w:u w:val="single"/>
          </w:rPr>
          <w:t>https://home.edweb.net/supers/</w:t>
        </w:r>
      </w:hyperlink>
      <w:r w:rsidRPr="0025524D">
        <w:rPr>
          <w:rFonts w:ascii="Calibri" w:eastAsia="Calibri" w:hAnsi="Calibri" w:cs="Calibri"/>
          <w:sz w:val="24"/>
          <w:szCs w:val="24"/>
        </w:rPr>
        <w:t xml:space="preserve"> </w:t>
      </w:r>
    </w:p>
    <w:p w14:paraId="72C8CF5B" w14:textId="796E1C33" w:rsidR="00DB52EA" w:rsidRPr="0025524D" w:rsidRDefault="00C63C0F" w:rsidP="00C63C0F">
      <w:pPr>
        <w:rPr>
          <w:rFonts w:ascii="Calibri" w:hAnsi="Calibri" w:cs="Calibri"/>
          <w:sz w:val="24"/>
          <w:szCs w:val="24"/>
        </w:rPr>
      </w:pPr>
      <w:r w:rsidRPr="00C63C0F">
        <w:rPr>
          <w:rFonts w:cstheme="minorHAnsi"/>
          <w:b/>
          <w:bCs/>
          <w:sz w:val="28"/>
          <w:szCs w:val="28"/>
        </w:rPr>
        <w:t>CoSN Membership</w:t>
      </w:r>
      <w:r>
        <w:rPr>
          <w:rFonts w:cstheme="minorHAnsi"/>
          <w:sz w:val="28"/>
          <w:szCs w:val="28"/>
        </w:rPr>
        <w:br/>
      </w:r>
      <w:r w:rsidRPr="00C63C0F">
        <w:rPr>
          <w:rFonts w:cstheme="minorHAnsi"/>
          <w:color w:val="000000"/>
          <w:sz w:val="24"/>
          <w:szCs w:val="24"/>
        </w:rPr>
        <w:t>If you, your school or district would like more information about joining CoSN or getting more involved with CoSN, please</w:t>
      </w:r>
      <w:r>
        <w:rPr>
          <w:rFonts w:cstheme="minorHAnsi"/>
          <w:color w:val="000000"/>
          <w:sz w:val="24"/>
          <w:szCs w:val="24"/>
        </w:rPr>
        <w:t xml:space="preserve"> contact </w:t>
      </w:r>
      <w:hyperlink r:id="rId11" w:history="1">
        <w:r w:rsidRPr="0025524D">
          <w:rPr>
            <w:rStyle w:val="Hyperlink"/>
            <w:rFonts w:cstheme="minorHAnsi"/>
            <w:b/>
            <w:bCs/>
            <w:color w:val="0000FF"/>
            <w:sz w:val="24"/>
            <w:szCs w:val="24"/>
          </w:rPr>
          <w:t>membership@cosn.org</w:t>
        </w:r>
      </w:hyperlink>
      <w:r>
        <w:rPr>
          <w:rFonts w:cstheme="minorHAnsi"/>
          <w:color w:val="000000"/>
          <w:sz w:val="24"/>
          <w:szCs w:val="24"/>
        </w:rPr>
        <w:t xml:space="preserve"> </w:t>
      </w:r>
      <w:r w:rsidR="00DB52EA" w:rsidRPr="00EF15F7">
        <w:rPr>
          <w:rFonts w:cstheme="minorHAnsi"/>
          <w:color w:val="000000"/>
        </w:rPr>
        <w:br/>
      </w:r>
      <w:r w:rsidR="00DB52EA" w:rsidRPr="00901FF4">
        <w:rPr>
          <w:rFonts w:cstheme="minorHAnsi"/>
          <w:b/>
          <w:bCs/>
          <w:color w:val="000000"/>
          <w:sz w:val="24"/>
          <w:szCs w:val="24"/>
        </w:rPr>
        <w:t>Here’s what we offer:</w:t>
      </w:r>
    </w:p>
    <w:p w14:paraId="1CC7C421" w14:textId="77777777" w:rsidR="00DB52EA" w:rsidRPr="00EF15F7" w:rsidRDefault="00DB52EA" w:rsidP="00DB52EA">
      <w:pPr>
        <w:pStyle w:val="NormalWeb"/>
        <w:numPr>
          <w:ilvl w:val="0"/>
          <w:numId w:val="4"/>
        </w:numPr>
        <w:spacing w:before="0" w:beforeAutospacing="0" w:after="0" w:afterAutospacing="0"/>
        <w:textAlignment w:val="baseline"/>
        <w:rPr>
          <w:rFonts w:asciiTheme="minorHAnsi" w:hAnsiTheme="minorHAnsi" w:cstheme="minorHAnsi"/>
          <w:color w:val="000000"/>
        </w:rPr>
      </w:pPr>
      <w:r w:rsidRPr="00EF15F7">
        <w:rPr>
          <w:rFonts w:asciiTheme="minorHAnsi" w:hAnsiTheme="minorHAnsi" w:cstheme="minorHAnsi"/>
          <w:b/>
          <w:bCs/>
          <w:color w:val="000000"/>
        </w:rPr>
        <w:lastRenderedPageBreak/>
        <w:t>10% Discount for Medium, Large, and Mega Large Districts:</w:t>
      </w:r>
      <w:r w:rsidRPr="00EF15F7">
        <w:rPr>
          <w:rFonts w:asciiTheme="minorHAnsi" w:hAnsiTheme="minorHAnsi" w:cstheme="minorHAnsi"/>
          <w:color w:val="000000"/>
        </w:rPr>
        <w:t xml:space="preserve"> We understand the challenges faced by districts with larger student populations. That's why we're thrilled to offer a generous 10% discount on membership dues for districts classified as Medium, Large, and Mega Large. Dive into a wealth of resources, tools, and networking opportunities at a fraction of the cost.</w:t>
      </w:r>
    </w:p>
    <w:p w14:paraId="36BBF962" w14:textId="4BA0DD4E" w:rsidR="00DB52EA" w:rsidRPr="00EF15F7" w:rsidRDefault="00DB52EA" w:rsidP="00DB52EA">
      <w:pPr>
        <w:pStyle w:val="NormalWeb"/>
        <w:numPr>
          <w:ilvl w:val="0"/>
          <w:numId w:val="4"/>
        </w:numPr>
        <w:spacing w:before="0" w:beforeAutospacing="0" w:after="0" w:afterAutospacing="0"/>
        <w:textAlignment w:val="baseline"/>
        <w:rPr>
          <w:rFonts w:asciiTheme="minorHAnsi" w:hAnsiTheme="minorHAnsi" w:cstheme="minorHAnsi"/>
          <w:color w:val="000000"/>
        </w:rPr>
      </w:pPr>
      <w:r w:rsidRPr="00EF15F7">
        <w:rPr>
          <w:rFonts w:asciiTheme="minorHAnsi" w:hAnsiTheme="minorHAnsi" w:cstheme="minorHAnsi"/>
          <w:b/>
          <w:bCs/>
          <w:color w:val="000000"/>
        </w:rPr>
        <w:t>Complimentary Membership for Small Districts:</w:t>
      </w:r>
      <w:r w:rsidRPr="00EF15F7">
        <w:rPr>
          <w:rFonts w:asciiTheme="minorHAnsi" w:hAnsiTheme="minorHAnsi" w:cstheme="minorHAnsi"/>
          <w:color w:val="000000"/>
        </w:rPr>
        <w:t xml:space="preserve"> We're committed to leveling the playing field for all districts, including those with smaller enrollments. With our Bulk Membership Program, school districts with fewer than 2,500 students receive complimentary membership. Yes, you read that right—access our resources and connect with industry experts without spending a dime on membership dues!</w:t>
      </w:r>
      <w:r w:rsidR="00901FF4">
        <w:rPr>
          <w:rFonts w:asciiTheme="minorHAnsi" w:hAnsiTheme="minorHAnsi" w:cstheme="minorHAnsi"/>
          <w:color w:val="000000"/>
        </w:rPr>
        <w:br/>
      </w:r>
    </w:p>
    <w:p w14:paraId="77CFE94D" w14:textId="39CE8A46" w:rsidR="00DB52EA" w:rsidRPr="00EF15F7" w:rsidRDefault="00DB52EA" w:rsidP="00DB52EA">
      <w:pPr>
        <w:pStyle w:val="NormalWeb"/>
        <w:spacing w:before="0" w:beforeAutospacing="0" w:after="0" w:afterAutospacing="0"/>
        <w:rPr>
          <w:rFonts w:asciiTheme="minorHAnsi" w:hAnsiTheme="minorHAnsi" w:cstheme="minorHAnsi"/>
        </w:rPr>
      </w:pPr>
      <w:r w:rsidRPr="00EF15F7">
        <w:rPr>
          <w:rFonts w:asciiTheme="minorHAnsi" w:hAnsiTheme="minorHAnsi" w:cstheme="minorHAnsi"/>
          <w:b/>
          <w:bCs/>
          <w:color w:val="000000"/>
        </w:rPr>
        <w:t>Why CoSN?</w:t>
      </w:r>
    </w:p>
    <w:p w14:paraId="7D050263" w14:textId="448F911F" w:rsidR="00DB52EA" w:rsidRPr="00EF15F7" w:rsidRDefault="00EF15F7" w:rsidP="00DB52EA">
      <w:pPr>
        <w:pStyle w:val="NormalWeb"/>
        <w:numPr>
          <w:ilvl w:val="0"/>
          <w:numId w:val="5"/>
        </w:numPr>
        <w:spacing w:before="0" w:beforeAutospacing="0" w:after="0" w:afterAutospacing="0"/>
        <w:textAlignment w:val="baseline"/>
        <w:rPr>
          <w:rFonts w:asciiTheme="minorHAnsi" w:hAnsiTheme="minorHAnsi" w:cstheme="minorHAnsi"/>
          <w:color w:val="000000"/>
        </w:rPr>
      </w:pPr>
      <w:r w:rsidRPr="00EF15F7">
        <w:rPr>
          <w:rFonts w:asciiTheme="minorHAnsi" w:hAnsiTheme="minorHAnsi" w:cstheme="minorHAnsi"/>
          <w:b/>
          <w:bCs/>
          <w:color w:val="000000"/>
        </w:rPr>
        <w:t xml:space="preserve">Access </w:t>
      </w:r>
      <w:r w:rsidR="00DB52EA" w:rsidRPr="00EF15F7">
        <w:rPr>
          <w:rFonts w:asciiTheme="minorHAnsi" w:hAnsiTheme="minorHAnsi" w:cstheme="minorHAnsi"/>
          <w:b/>
          <w:bCs/>
          <w:color w:val="000000"/>
        </w:rPr>
        <w:t>Unparalleled Resources and Networking:</w:t>
      </w:r>
      <w:r w:rsidR="00DB52EA" w:rsidRPr="00EF15F7">
        <w:rPr>
          <w:rFonts w:asciiTheme="minorHAnsi" w:hAnsiTheme="minorHAnsi" w:cstheme="minorHAnsi"/>
          <w:color w:val="000000"/>
        </w:rPr>
        <w:t xml:space="preserve"> Gain exclusive access to cutting-edge insights, best practices, and research-driven solutions tailored to the unique needs of educational leaders. Forge invaluable connections with peers, industry experts, and thought leaders, propelling your district towards digital excellence.</w:t>
      </w:r>
    </w:p>
    <w:p w14:paraId="4439969C" w14:textId="77777777" w:rsidR="00DB52EA" w:rsidRPr="00EF15F7" w:rsidRDefault="00DB52EA" w:rsidP="00DB52EA">
      <w:pPr>
        <w:pStyle w:val="NormalWeb"/>
        <w:numPr>
          <w:ilvl w:val="0"/>
          <w:numId w:val="6"/>
        </w:numPr>
        <w:spacing w:before="0" w:beforeAutospacing="0" w:after="0" w:afterAutospacing="0"/>
        <w:textAlignment w:val="baseline"/>
        <w:rPr>
          <w:rFonts w:asciiTheme="minorHAnsi" w:hAnsiTheme="minorHAnsi" w:cstheme="minorHAnsi"/>
          <w:color w:val="000000"/>
        </w:rPr>
      </w:pPr>
      <w:r w:rsidRPr="00EF15F7">
        <w:rPr>
          <w:rFonts w:asciiTheme="minorHAnsi" w:hAnsiTheme="minorHAnsi" w:cstheme="minorHAnsi"/>
          <w:b/>
          <w:bCs/>
          <w:color w:val="000000"/>
        </w:rPr>
        <w:t>Stay Ahead of the Curve:</w:t>
      </w:r>
      <w:r w:rsidRPr="00EF15F7">
        <w:rPr>
          <w:rFonts w:asciiTheme="minorHAnsi" w:hAnsiTheme="minorHAnsi" w:cstheme="minorHAnsi"/>
          <w:color w:val="000000"/>
        </w:rPr>
        <w:t xml:space="preserve"> In today's rapidly evolving educational landscape, staying ahead of the curve is non-negotiable. CoSN equips you with the knowledge, tools, and strategies needed to navigate the complexities of digital learning, ensuring your district remains at the forefront of innovation.</w:t>
      </w:r>
    </w:p>
    <w:p w14:paraId="456D9151" w14:textId="096857C6" w:rsidR="00DB52EA" w:rsidRPr="00635AD0" w:rsidRDefault="00DB52EA" w:rsidP="00DB52EA">
      <w:pPr>
        <w:rPr>
          <w:rFonts w:cstheme="minorHAnsi"/>
          <w:color w:val="000000"/>
          <w:sz w:val="24"/>
          <w:szCs w:val="24"/>
        </w:rPr>
      </w:pPr>
      <w:r w:rsidRPr="00EF15F7">
        <w:rPr>
          <w:rFonts w:cstheme="minorHAnsi"/>
          <w:sz w:val="24"/>
          <w:szCs w:val="24"/>
        </w:rPr>
        <w:br/>
      </w:r>
      <w:r w:rsidRPr="00EF15F7">
        <w:rPr>
          <w:rFonts w:cstheme="minorHAnsi"/>
          <w:b/>
          <w:bCs/>
          <w:color w:val="000000"/>
          <w:sz w:val="24"/>
          <w:szCs w:val="24"/>
        </w:rPr>
        <w:t>If you are interested in receiving a quote for your district</w:t>
      </w:r>
      <w:r w:rsidR="00EF15F7">
        <w:rPr>
          <w:rFonts w:cstheme="minorHAnsi"/>
          <w:b/>
          <w:bCs/>
          <w:color w:val="000000"/>
          <w:sz w:val="24"/>
          <w:szCs w:val="24"/>
        </w:rPr>
        <w:t>s</w:t>
      </w:r>
      <w:r w:rsidRPr="00EF15F7">
        <w:rPr>
          <w:rFonts w:cstheme="minorHAnsi"/>
          <w:b/>
          <w:bCs/>
          <w:color w:val="000000"/>
          <w:sz w:val="24"/>
          <w:szCs w:val="24"/>
        </w:rPr>
        <w:t xml:space="preserve">, please contact </w:t>
      </w:r>
      <w:proofErr w:type="spellStart"/>
      <w:r w:rsidRPr="00EF15F7">
        <w:rPr>
          <w:rFonts w:cstheme="minorHAnsi"/>
          <w:b/>
          <w:bCs/>
          <w:color w:val="000000"/>
          <w:sz w:val="24"/>
          <w:szCs w:val="24"/>
        </w:rPr>
        <w:t>Me’Shell</w:t>
      </w:r>
      <w:proofErr w:type="spellEnd"/>
      <w:r w:rsidRPr="00EF15F7">
        <w:rPr>
          <w:rFonts w:cstheme="minorHAnsi"/>
          <w:b/>
          <w:bCs/>
          <w:color w:val="000000"/>
          <w:sz w:val="24"/>
          <w:szCs w:val="24"/>
        </w:rPr>
        <w:t xml:space="preserve"> Sheffield at</w:t>
      </w:r>
      <w:r w:rsidRPr="00EF15F7">
        <w:rPr>
          <w:rFonts w:cstheme="minorHAnsi"/>
          <w:color w:val="000000"/>
          <w:sz w:val="24"/>
          <w:szCs w:val="24"/>
        </w:rPr>
        <w:t xml:space="preserve"> </w:t>
      </w:r>
      <w:hyperlink r:id="rId12" w:history="1">
        <w:r w:rsidR="00635AD0" w:rsidRPr="0025524D">
          <w:rPr>
            <w:rStyle w:val="Hyperlink"/>
            <w:rFonts w:cstheme="minorHAnsi"/>
            <w:b/>
            <w:bCs/>
            <w:color w:val="0000FF"/>
            <w:sz w:val="24"/>
            <w:szCs w:val="24"/>
          </w:rPr>
          <w:t>msheffield@cosn.org</w:t>
        </w:r>
      </w:hyperlink>
      <w:r w:rsidRPr="00EF15F7">
        <w:rPr>
          <w:rFonts w:cstheme="minorHAnsi"/>
          <w:color w:val="000000"/>
          <w:sz w:val="24"/>
          <w:szCs w:val="24"/>
        </w:rPr>
        <w:t>.</w:t>
      </w:r>
    </w:p>
    <w:p w14:paraId="31FECA14" w14:textId="44BAD6A1" w:rsidR="00887890" w:rsidRPr="00EF15F7" w:rsidRDefault="00DB52EA" w:rsidP="00887890">
      <w:pPr>
        <w:rPr>
          <w:rFonts w:cstheme="minorHAnsi"/>
          <w:b/>
          <w:bCs/>
          <w:sz w:val="24"/>
          <w:szCs w:val="24"/>
        </w:rPr>
      </w:pPr>
      <w:bookmarkStart w:id="1" w:name="_Hlk160968459"/>
      <w:bookmarkEnd w:id="0"/>
      <w:r w:rsidRPr="00EF15F7">
        <w:rPr>
          <w:rFonts w:cstheme="minorHAnsi"/>
          <w:b/>
          <w:bCs/>
          <w:sz w:val="24"/>
          <w:szCs w:val="24"/>
        </w:rPr>
        <w:br/>
      </w:r>
      <w:bookmarkEnd w:id="1"/>
    </w:p>
    <w:p w14:paraId="487E7ADB" w14:textId="26DBF53E" w:rsidR="004D6277" w:rsidRPr="00EF15F7" w:rsidRDefault="004D6277" w:rsidP="004530A2">
      <w:pPr>
        <w:rPr>
          <w:rFonts w:cstheme="minorHAnsi"/>
          <w:b/>
          <w:bCs/>
          <w:sz w:val="24"/>
          <w:szCs w:val="24"/>
        </w:rPr>
      </w:pPr>
    </w:p>
    <w:sectPr w:rsidR="004D6277" w:rsidRPr="00EF15F7" w:rsidSect="00B109B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B4035"/>
    <w:multiLevelType w:val="multilevel"/>
    <w:tmpl w:val="04F47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F42574"/>
    <w:multiLevelType w:val="hybridMultilevel"/>
    <w:tmpl w:val="E87222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587ECF"/>
    <w:multiLevelType w:val="multilevel"/>
    <w:tmpl w:val="25A6C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A67A9F"/>
    <w:multiLevelType w:val="hybridMultilevel"/>
    <w:tmpl w:val="185CE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9C4BC8"/>
    <w:multiLevelType w:val="hybridMultilevel"/>
    <w:tmpl w:val="DABCE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744EC0"/>
    <w:multiLevelType w:val="hybridMultilevel"/>
    <w:tmpl w:val="9F6ED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E644406"/>
    <w:multiLevelType w:val="multilevel"/>
    <w:tmpl w:val="C4CEA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8F34A2"/>
    <w:multiLevelType w:val="hybridMultilevel"/>
    <w:tmpl w:val="CC463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BB22EDC"/>
    <w:multiLevelType w:val="multilevel"/>
    <w:tmpl w:val="CF4E9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9715562">
    <w:abstractNumId w:val="4"/>
  </w:num>
  <w:num w:numId="2" w16cid:durableId="1897740070">
    <w:abstractNumId w:val="7"/>
  </w:num>
  <w:num w:numId="3" w16cid:durableId="1597863795">
    <w:abstractNumId w:val="8"/>
  </w:num>
  <w:num w:numId="4" w16cid:durableId="1396472186">
    <w:abstractNumId w:val="6"/>
  </w:num>
  <w:num w:numId="5" w16cid:durableId="268046704">
    <w:abstractNumId w:val="0"/>
  </w:num>
  <w:num w:numId="6" w16cid:durableId="208961496">
    <w:abstractNumId w:val="2"/>
  </w:num>
  <w:num w:numId="7" w16cid:durableId="251354511">
    <w:abstractNumId w:val="1"/>
  </w:num>
  <w:num w:numId="8" w16cid:durableId="414479816">
    <w:abstractNumId w:val="5"/>
  </w:num>
  <w:num w:numId="9" w16cid:durableId="12525449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9C7"/>
    <w:rsid w:val="00004E87"/>
    <w:rsid w:val="0000581D"/>
    <w:rsid w:val="0000607C"/>
    <w:rsid w:val="0001065B"/>
    <w:rsid w:val="00015068"/>
    <w:rsid w:val="00031677"/>
    <w:rsid w:val="00047919"/>
    <w:rsid w:val="000519C3"/>
    <w:rsid w:val="00071151"/>
    <w:rsid w:val="000838B7"/>
    <w:rsid w:val="00096E22"/>
    <w:rsid w:val="00096E90"/>
    <w:rsid w:val="000A36BC"/>
    <w:rsid w:val="000B0824"/>
    <w:rsid w:val="000C2B5A"/>
    <w:rsid w:val="000C7464"/>
    <w:rsid w:val="000E2C1F"/>
    <w:rsid w:val="000E7734"/>
    <w:rsid w:val="000F513E"/>
    <w:rsid w:val="0010379B"/>
    <w:rsid w:val="00122108"/>
    <w:rsid w:val="0012231E"/>
    <w:rsid w:val="00123D3B"/>
    <w:rsid w:val="00146159"/>
    <w:rsid w:val="001478D5"/>
    <w:rsid w:val="00147CB3"/>
    <w:rsid w:val="00167F24"/>
    <w:rsid w:val="00193EE3"/>
    <w:rsid w:val="00195136"/>
    <w:rsid w:val="00196084"/>
    <w:rsid w:val="001A63F9"/>
    <w:rsid w:val="001B1C94"/>
    <w:rsid w:val="001B2BA5"/>
    <w:rsid w:val="001D3AC9"/>
    <w:rsid w:val="001F6D13"/>
    <w:rsid w:val="002066A2"/>
    <w:rsid w:val="00212962"/>
    <w:rsid w:val="0021388C"/>
    <w:rsid w:val="002171F8"/>
    <w:rsid w:val="00222317"/>
    <w:rsid w:val="00226266"/>
    <w:rsid w:val="00230359"/>
    <w:rsid w:val="0025524D"/>
    <w:rsid w:val="002553F1"/>
    <w:rsid w:val="00257568"/>
    <w:rsid w:val="00260885"/>
    <w:rsid w:val="00263B79"/>
    <w:rsid w:val="00272B67"/>
    <w:rsid w:val="002773C7"/>
    <w:rsid w:val="00293305"/>
    <w:rsid w:val="0029478B"/>
    <w:rsid w:val="002A0D65"/>
    <w:rsid w:val="002A2573"/>
    <w:rsid w:val="002C10FE"/>
    <w:rsid w:val="002C65C2"/>
    <w:rsid w:val="002E0B37"/>
    <w:rsid w:val="002F22C3"/>
    <w:rsid w:val="0030072E"/>
    <w:rsid w:val="003076A6"/>
    <w:rsid w:val="0031714D"/>
    <w:rsid w:val="00317EE6"/>
    <w:rsid w:val="003202B5"/>
    <w:rsid w:val="00322CF8"/>
    <w:rsid w:val="00325500"/>
    <w:rsid w:val="0033071B"/>
    <w:rsid w:val="003372B5"/>
    <w:rsid w:val="00347673"/>
    <w:rsid w:val="00357933"/>
    <w:rsid w:val="00393885"/>
    <w:rsid w:val="0039586F"/>
    <w:rsid w:val="00395EAD"/>
    <w:rsid w:val="003C55D5"/>
    <w:rsid w:val="003D2DE6"/>
    <w:rsid w:val="003D6F45"/>
    <w:rsid w:val="003E0597"/>
    <w:rsid w:val="003E26D3"/>
    <w:rsid w:val="003E428C"/>
    <w:rsid w:val="003E7DE2"/>
    <w:rsid w:val="003F1EF1"/>
    <w:rsid w:val="00417B65"/>
    <w:rsid w:val="00421CFD"/>
    <w:rsid w:val="00431F90"/>
    <w:rsid w:val="00442110"/>
    <w:rsid w:val="004530A2"/>
    <w:rsid w:val="004538D6"/>
    <w:rsid w:val="004756E2"/>
    <w:rsid w:val="00482BE7"/>
    <w:rsid w:val="00484A8D"/>
    <w:rsid w:val="00497A99"/>
    <w:rsid w:val="004A30D4"/>
    <w:rsid w:val="004A7351"/>
    <w:rsid w:val="004B618F"/>
    <w:rsid w:val="004C25BD"/>
    <w:rsid w:val="004D2552"/>
    <w:rsid w:val="004D6277"/>
    <w:rsid w:val="004E0F43"/>
    <w:rsid w:val="004E15E3"/>
    <w:rsid w:val="00500CF3"/>
    <w:rsid w:val="00512627"/>
    <w:rsid w:val="0051713C"/>
    <w:rsid w:val="005203CD"/>
    <w:rsid w:val="00536003"/>
    <w:rsid w:val="00537F17"/>
    <w:rsid w:val="00543236"/>
    <w:rsid w:val="00545214"/>
    <w:rsid w:val="00550A9A"/>
    <w:rsid w:val="005701D8"/>
    <w:rsid w:val="00571F4E"/>
    <w:rsid w:val="00574F51"/>
    <w:rsid w:val="00575E6D"/>
    <w:rsid w:val="00587605"/>
    <w:rsid w:val="00587BE9"/>
    <w:rsid w:val="00587C2E"/>
    <w:rsid w:val="00591B7C"/>
    <w:rsid w:val="00592B19"/>
    <w:rsid w:val="005969CB"/>
    <w:rsid w:val="005A248F"/>
    <w:rsid w:val="005A408E"/>
    <w:rsid w:val="005B53DD"/>
    <w:rsid w:val="005B5C19"/>
    <w:rsid w:val="005B6E14"/>
    <w:rsid w:val="005D4217"/>
    <w:rsid w:val="005D4B84"/>
    <w:rsid w:val="005D6EDF"/>
    <w:rsid w:val="00604C34"/>
    <w:rsid w:val="006072BF"/>
    <w:rsid w:val="00614C65"/>
    <w:rsid w:val="00627204"/>
    <w:rsid w:val="00635AD0"/>
    <w:rsid w:val="00637A6F"/>
    <w:rsid w:val="006411ED"/>
    <w:rsid w:val="00643E0D"/>
    <w:rsid w:val="0065460D"/>
    <w:rsid w:val="006573CE"/>
    <w:rsid w:val="00662B15"/>
    <w:rsid w:val="00662C0D"/>
    <w:rsid w:val="0066547A"/>
    <w:rsid w:val="006658B7"/>
    <w:rsid w:val="00671F4A"/>
    <w:rsid w:val="00674F01"/>
    <w:rsid w:val="0067630A"/>
    <w:rsid w:val="00677D60"/>
    <w:rsid w:val="006A35B8"/>
    <w:rsid w:val="006A4286"/>
    <w:rsid w:val="006A5317"/>
    <w:rsid w:val="006B197D"/>
    <w:rsid w:val="006C4486"/>
    <w:rsid w:val="006C71E6"/>
    <w:rsid w:val="006E5FEA"/>
    <w:rsid w:val="006F5B3E"/>
    <w:rsid w:val="00716430"/>
    <w:rsid w:val="00716EBF"/>
    <w:rsid w:val="00724319"/>
    <w:rsid w:val="00724956"/>
    <w:rsid w:val="00726BD1"/>
    <w:rsid w:val="00745DC7"/>
    <w:rsid w:val="00752616"/>
    <w:rsid w:val="007849C7"/>
    <w:rsid w:val="007876E2"/>
    <w:rsid w:val="00791974"/>
    <w:rsid w:val="007959EE"/>
    <w:rsid w:val="007C43EE"/>
    <w:rsid w:val="007D2D40"/>
    <w:rsid w:val="007E46FF"/>
    <w:rsid w:val="007E4BF0"/>
    <w:rsid w:val="007F38F3"/>
    <w:rsid w:val="00811DFF"/>
    <w:rsid w:val="00812D25"/>
    <w:rsid w:val="0083129A"/>
    <w:rsid w:val="0083564E"/>
    <w:rsid w:val="00851A06"/>
    <w:rsid w:val="00862936"/>
    <w:rsid w:val="008824A0"/>
    <w:rsid w:val="00883310"/>
    <w:rsid w:val="00884B5F"/>
    <w:rsid w:val="00887890"/>
    <w:rsid w:val="00894EAA"/>
    <w:rsid w:val="008A35B2"/>
    <w:rsid w:val="008B3FDD"/>
    <w:rsid w:val="008B5AD7"/>
    <w:rsid w:val="008E1577"/>
    <w:rsid w:val="008E2B09"/>
    <w:rsid w:val="008E5D9E"/>
    <w:rsid w:val="00901FF4"/>
    <w:rsid w:val="00911C74"/>
    <w:rsid w:val="00912F94"/>
    <w:rsid w:val="0092399F"/>
    <w:rsid w:val="00923CB6"/>
    <w:rsid w:val="00924079"/>
    <w:rsid w:val="00930352"/>
    <w:rsid w:val="009361A0"/>
    <w:rsid w:val="00943A18"/>
    <w:rsid w:val="00945859"/>
    <w:rsid w:val="00950430"/>
    <w:rsid w:val="0095664F"/>
    <w:rsid w:val="009627A6"/>
    <w:rsid w:val="009658A4"/>
    <w:rsid w:val="00967D8D"/>
    <w:rsid w:val="009768BB"/>
    <w:rsid w:val="009825DC"/>
    <w:rsid w:val="00987624"/>
    <w:rsid w:val="00991601"/>
    <w:rsid w:val="00992E4A"/>
    <w:rsid w:val="009A3368"/>
    <w:rsid w:val="009A6AB5"/>
    <w:rsid w:val="009B3780"/>
    <w:rsid w:val="009B5AA7"/>
    <w:rsid w:val="009C27E9"/>
    <w:rsid w:val="009D1C60"/>
    <w:rsid w:val="009E7F80"/>
    <w:rsid w:val="009F18A5"/>
    <w:rsid w:val="009F7F79"/>
    <w:rsid w:val="00A04433"/>
    <w:rsid w:val="00A2110A"/>
    <w:rsid w:val="00A27310"/>
    <w:rsid w:val="00A33C86"/>
    <w:rsid w:val="00A47665"/>
    <w:rsid w:val="00A61D01"/>
    <w:rsid w:val="00A74FDB"/>
    <w:rsid w:val="00A811F0"/>
    <w:rsid w:val="00A81677"/>
    <w:rsid w:val="00A824CB"/>
    <w:rsid w:val="00A911F2"/>
    <w:rsid w:val="00AA4C6E"/>
    <w:rsid w:val="00AA5998"/>
    <w:rsid w:val="00AB00BD"/>
    <w:rsid w:val="00AB14C0"/>
    <w:rsid w:val="00AB16E5"/>
    <w:rsid w:val="00AC0AA2"/>
    <w:rsid w:val="00AC1BD6"/>
    <w:rsid w:val="00AE2F33"/>
    <w:rsid w:val="00AF3CE3"/>
    <w:rsid w:val="00AF714B"/>
    <w:rsid w:val="00B109B5"/>
    <w:rsid w:val="00B227F1"/>
    <w:rsid w:val="00B22807"/>
    <w:rsid w:val="00B2301B"/>
    <w:rsid w:val="00B27461"/>
    <w:rsid w:val="00B27C8D"/>
    <w:rsid w:val="00B30FB6"/>
    <w:rsid w:val="00B53A20"/>
    <w:rsid w:val="00B572A6"/>
    <w:rsid w:val="00B76AD8"/>
    <w:rsid w:val="00B809D8"/>
    <w:rsid w:val="00B82516"/>
    <w:rsid w:val="00B87EF1"/>
    <w:rsid w:val="00BC7F63"/>
    <w:rsid w:val="00BE19E3"/>
    <w:rsid w:val="00BF47B9"/>
    <w:rsid w:val="00BF64DF"/>
    <w:rsid w:val="00BF66F7"/>
    <w:rsid w:val="00C16129"/>
    <w:rsid w:val="00C2627A"/>
    <w:rsid w:val="00C33783"/>
    <w:rsid w:val="00C5457F"/>
    <w:rsid w:val="00C63B8A"/>
    <w:rsid w:val="00C63C0F"/>
    <w:rsid w:val="00C6666A"/>
    <w:rsid w:val="00C71336"/>
    <w:rsid w:val="00C715DE"/>
    <w:rsid w:val="00C766F7"/>
    <w:rsid w:val="00C857EF"/>
    <w:rsid w:val="00C93C45"/>
    <w:rsid w:val="00CA26AC"/>
    <w:rsid w:val="00CA281D"/>
    <w:rsid w:val="00CA3950"/>
    <w:rsid w:val="00CA67D7"/>
    <w:rsid w:val="00CA683C"/>
    <w:rsid w:val="00CB7963"/>
    <w:rsid w:val="00CE220A"/>
    <w:rsid w:val="00CE4553"/>
    <w:rsid w:val="00D13F24"/>
    <w:rsid w:val="00D36872"/>
    <w:rsid w:val="00D447F7"/>
    <w:rsid w:val="00D46166"/>
    <w:rsid w:val="00D571C7"/>
    <w:rsid w:val="00D653F5"/>
    <w:rsid w:val="00D67F20"/>
    <w:rsid w:val="00D76181"/>
    <w:rsid w:val="00D82624"/>
    <w:rsid w:val="00DA4F53"/>
    <w:rsid w:val="00DA7D9D"/>
    <w:rsid w:val="00DB31DD"/>
    <w:rsid w:val="00DB3422"/>
    <w:rsid w:val="00DB3947"/>
    <w:rsid w:val="00DB52EA"/>
    <w:rsid w:val="00DB64A5"/>
    <w:rsid w:val="00DC7119"/>
    <w:rsid w:val="00DD0752"/>
    <w:rsid w:val="00DD13CF"/>
    <w:rsid w:val="00DD4358"/>
    <w:rsid w:val="00DE3AED"/>
    <w:rsid w:val="00DF4F08"/>
    <w:rsid w:val="00DF530A"/>
    <w:rsid w:val="00E02258"/>
    <w:rsid w:val="00E2393C"/>
    <w:rsid w:val="00E23E58"/>
    <w:rsid w:val="00E307F4"/>
    <w:rsid w:val="00E31B88"/>
    <w:rsid w:val="00E36F4C"/>
    <w:rsid w:val="00E43945"/>
    <w:rsid w:val="00E466AC"/>
    <w:rsid w:val="00E52CC1"/>
    <w:rsid w:val="00E65626"/>
    <w:rsid w:val="00E97CF6"/>
    <w:rsid w:val="00EA3D16"/>
    <w:rsid w:val="00EA4175"/>
    <w:rsid w:val="00EC3ECA"/>
    <w:rsid w:val="00ED12E8"/>
    <w:rsid w:val="00EE07CB"/>
    <w:rsid w:val="00EE5721"/>
    <w:rsid w:val="00EF15F7"/>
    <w:rsid w:val="00F023A7"/>
    <w:rsid w:val="00F241C7"/>
    <w:rsid w:val="00F32DB2"/>
    <w:rsid w:val="00F61278"/>
    <w:rsid w:val="00F61B4E"/>
    <w:rsid w:val="00F662F7"/>
    <w:rsid w:val="00F95066"/>
    <w:rsid w:val="00FA0343"/>
    <w:rsid w:val="00FD1E92"/>
    <w:rsid w:val="00FD575C"/>
    <w:rsid w:val="00FD64D5"/>
    <w:rsid w:val="00FD74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4AD72"/>
  <w15:chartTrackingRefBased/>
  <w15:docId w15:val="{D7BE09BA-54E4-482B-B13A-CD6D7EBBC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D4358"/>
    <w:pPr>
      <w:keepNext/>
      <w:keepLines/>
      <w:spacing w:before="40" w:after="0" w:line="256"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2627"/>
    <w:rPr>
      <w:color w:val="0563C1" w:themeColor="hyperlink"/>
      <w:u w:val="single"/>
    </w:rPr>
  </w:style>
  <w:style w:type="character" w:styleId="UnresolvedMention">
    <w:name w:val="Unresolved Mention"/>
    <w:basedOn w:val="DefaultParagraphFont"/>
    <w:uiPriority w:val="99"/>
    <w:semiHidden/>
    <w:unhideWhenUsed/>
    <w:rsid w:val="00512627"/>
    <w:rPr>
      <w:color w:val="808080"/>
      <w:shd w:val="clear" w:color="auto" w:fill="E6E6E6"/>
    </w:rPr>
  </w:style>
  <w:style w:type="paragraph" w:styleId="NormalWeb">
    <w:name w:val="Normal (Web)"/>
    <w:basedOn w:val="Normal"/>
    <w:uiPriority w:val="99"/>
    <w:unhideWhenUsed/>
    <w:rsid w:val="00571F4E"/>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0A36BC"/>
    <w:rPr>
      <w:color w:val="954F72" w:themeColor="followedHyperlink"/>
      <w:u w:val="single"/>
    </w:rPr>
  </w:style>
  <w:style w:type="character" w:customStyle="1" w:styleId="Heading2Char">
    <w:name w:val="Heading 2 Char"/>
    <w:basedOn w:val="DefaultParagraphFont"/>
    <w:link w:val="Heading2"/>
    <w:uiPriority w:val="9"/>
    <w:semiHidden/>
    <w:rsid w:val="00DD435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62B15"/>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8621713">
      <w:bodyDiv w:val="1"/>
      <w:marLeft w:val="0"/>
      <w:marRight w:val="0"/>
      <w:marTop w:val="0"/>
      <w:marBottom w:val="0"/>
      <w:divBdr>
        <w:top w:val="none" w:sz="0" w:space="0" w:color="auto"/>
        <w:left w:val="none" w:sz="0" w:space="0" w:color="auto"/>
        <w:bottom w:val="none" w:sz="0" w:space="0" w:color="auto"/>
        <w:right w:val="none" w:sz="0" w:space="0" w:color="auto"/>
      </w:divBdr>
    </w:div>
    <w:div w:id="1803890195">
      <w:bodyDiv w:val="1"/>
      <w:marLeft w:val="0"/>
      <w:marRight w:val="0"/>
      <w:marTop w:val="0"/>
      <w:marBottom w:val="0"/>
      <w:divBdr>
        <w:top w:val="none" w:sz="0" w:space="0" w:color="auto"/>
        <w:left w:val="none" w:sz="0" w:space="0" w:color="auto"/>
        <w:bottom w:val="none" w:sz="0" w:space="0" w:color="auto"/>
        <w:right w:val="none" w:sz="0" w:space="0" w:color="auto"/>
      </w:divBdr>
    </w:div>
    <w:div w:id="2147237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en.spotify.com/show/67p4rUfCQbOt1lyr4NJsJ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hyperlink" Target="mailto:msheffield@cosn.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about:blank" TargetMode="External"/><Relationship Id="rId11" Type="http://schemas.openxmlformats.org/officeDocument/2006/relationships/hyperlink" Target="mailto:membership@cosn.org" TargetMode="External"/><Relationship Id="rId5" Type="http://schemas.openxmlformats.org/officeDocument/2006/relationships/image" Target="media/image1.png"/><Relationship Id="rId10" Type="http://schemas.openxmlformats.org/officeDocument/2006/relationships/hyperlink" Target="https://home.edweb.net/supers/" TargetMode="External"/><Relationship Id="rId4" Type="http://schemas.openxmlformats.org/officeDocument/2006/relationships/webSettings" Target="webSettings.xml"/><Relationship Id="rId9" Type="http://schemas.openxmlformats.org/officeDocument/2006/relationships/hyperlink" Target="https://www.cosn.org/cosn-news/cosn-statement-on-fcc-review-of-the-e-rate-progra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741</Words>
  <Characters>4423</Characters>
  <Application>Microsoft Office Word</Application>
  <DocSecurity>0</DocSecurity>
  <Lines>74</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McMullan</dc:creator>
  <cp:keywords/>
  <dc:description/>
  <cp:lastModifiedBy>Ann McMullan</cp:lastModifiedBy>
  <cp:revision>3</cp:revision>
  <dcterms:created xsi:type="dcterms:W3CDTF">2026-06-14T19:34:00Z</dcterms:created>
  <dcterms:modified xsi:type="dcterms:W3CDTF">2026-06-14T19:37:00Z</dcterms:modified>
</cp:coreProperties>
</file>